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B268" w14:textId="0EF9037A" w:rsidR="00F12C76" w:rsidRDefault="00F97A38" w:rsidP="006C0B77">
      <w:pPr>
        <w:spacing w:after="0"/>
        <w:ind w:firstLine="709"/>
        <w:jc w:val="both"/>
      </w:pPr>
      <w:bookmarkStart w:id="0" w:name="_GoBack"/>
      <w:bookmarkEnd w:id="0"/>
      <w:r w:rsidRPr="00F97A38">
        <w:t xml:space="preserve">30 апреля 2022г. члены школьного лесничества "Зеленая планета" участвовали в посадке леса, организованное </w:t>
      </w:r>
      <w:proofErr w:type="spellStart"/>
      <w:r w:rsidRPr="00F97A38">
        <w:t>Мальбагушским</w:t>
      </w:r>
      <w:proofErr w:type="spellEnd"/>
      <w:r w:rsidRPr="00F97A38">
        <w:t xml:space="preserve"> лесничеством во главе участковым лесничим Хашимов</w:t>
      </w:r>
      <w:r w:rsidRPr="00F97A38">
        <w:drawing>
          <wp:inline distT="0" distB="0" distL="0" distR="0" wp14:anchorId="407433C9" wp14:editId="11BED0BD">
            <wp:extent cx="5939790" cy="7914640"/>
            <wp:effectExtent l="0" t="0" r="3810" b="0"/>
            <wp:docPr id="682779487" name="Рисунок 1" descr="Изображение выглядит как на открытом воздухе, одежда, человек,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79487" name="Рисунок 1" descr="Изображение выглядит как на открытом воздухе, одежда, человек, неб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97A38">
        <w:t>ым</w:t>
      </w:r>
      <w:proofErr w:type="spellEnd"/>
      <w:r w:rsidRPr="00F97A38">
        <w:t xml:space="preserve"> Б.С.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37"/>
    <w:rsid w:val="002B5237"/>
    <w:rsid w:val="006C0B77"/>
    <w:rsid w:val="007B5AF7"/>
    <w:rsid w:val="008242FF"/>
    <w:rsid w:val="00870751"/>
    <w:rsid w:val="00922C48"/>
    <w:rsid w:val="00B915B7"/>
    <w:rsid w:val="00D62768"/>
    <w:rsid w:val="00EA59DF"/>
    <w:rsid w:val="00EE4070"/>
    <w:rsid w:val="00F12C76"/>
    <w:rsid w:val="00F9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E1FA9-C003-4D89-BEB9-7C6CCED2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B5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2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2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2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2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237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5237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B52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B52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B52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B52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B5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2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B5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2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237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B5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2024-11-08T10:00:00Z</dcterms:created>
  <dcterms:modified xsi:type="dcterms:W3CDTF">2024-11-08T10:02:00Z</dcterms:modified>
</cp:coreProperties>
</file>